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6C" w:rsidRPr="00E11641" w:rsidRDefault="0037606C" w:rsidP="00E11641">
      <w:pPr>
        <w:shd w:val="clear" w:color="auto" w:fill="FFFFFF"/>
        <w:spacing w:after="369" w:line="599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576DA9"/>
          <w:kern w:val="36"/>
          <w:sz w:val="24"/>
          <w:szCs w:val="24"/>
        </w:rPr>
      </w:pPr>
      <w:bookmarkStart w:id="0" w:name="_GoBack"/>
      <w:r w:rsidRPr="00E11641">
        <w:rPr>
          <w:rFonts w:ascii="Times New Roman" w:eastAsia="Times New Roman" w:hAnsi="Times New Roman" w:cs="Times New Roman"/>
          <w:b/>
          <w:bCs/>
          <w:caps/>
          <w:color w:val="576DA9"/>
          <w:kern w:val="36"/>
          <w:sz w:val="24"/>
          <w:szCs w:val="24"/>
        </w:rPr>
        <w:t>О ПРАВИЛАХ И СРОКАХ ГОСПИТАЛИЗАЦИИ</w:t>
      </w:r>
    </w:p>
    <w:bookmarkEnd w:id="0"/>
    <w:p w:rsidR="0037606C" w:rsidRPr="00E11641" w:rsidRDefault="0037606C" w:rsidP="00E11641">
      <w:pPr>
        <w:shd w:val="clear" w:color="auto" w:fill="FFFFFF"/>
        <w:spacing w:after="161" w:line="230" w:lineRule="atLeast"/>
        <w:jc w:val="both"/>
        <w:rPr>
          <w:rFonts w:ascii="Times New Roman" w:eastAsia="Times New Roman" w:hAnsi="Times New Roman" w:cs="Times New Roman"/>
          <w:color w:val="141A2C"/>
          <w:sz w:val="24"/>
          <w:szCs w:val="24"/>
        </w:rPr>
      </w:pPr>
      <w:r w:rsidRP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 xml:space="preserve">Согласно п.5 Постановления Правительства Тюменской области </w:t>
      </w:r>
      <w:r w:rsid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>от 26.12.2025 г</w:t>
      </w:r>
      <w:r w:rsidRP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 xml:space="preserve">. N </w:t>
      </w:r>
      <w:r w:rsid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>857</w:t>
      </w:r>
      <w:r w:rsidRP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>-п «О Территориальной программе государственных гарантий бесплатного оказания гражданам медицинской помощи в Тюменской области на 202</w:t>
      </w:r>
      <w:r w:rsid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>6</w:t>
      </w:r>
      <w:r w:rsidRP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 xml:space="preserve"> год и на плановый период 202</w:t>
      </w:r>
      <w:r w:rsid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>7</w:t>
      </w:r>
      <w:r w:rsidRP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 xml:space="preserve"> и 202</w:t>
      </w:r>
      <w:r w:rsid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>8</w:t>
      </w:r>
      <w:r w:rsidRPr="00E11641">
        <w:rPr>
          <w:rFonts w:ascii="Times New Roman" w:eastAsia="Times New Roman" w:hAnsi="Times New Roman" w:cs="Times New Roman"/>
          <w:color w:val="141A2C"/>
          <w:sz w:val="24"/>
          <w:szCs w:val="24"/>
        </w:rPr>
        <w:t xml:space="preserve"> годов» при оказании специализированной, включая высокотехнологичную, медицинской помощи в стационарных условиях гарантируется: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5.1. Оказание специализированной медицинской помощи в плановой форме в условиях стационара гражданам из муниципальных образований Тюменской области, в том числе малонаселенных, отдаленных и (или) труднодоступных населенных пунктах, а также сельской местности, осуществляется бесплатно по направлению медицинской организации по месту жительства пациента в соответствии с порядками оказания медицинской помощи и маршрутизации пациентов по профилям медицинской помощи, установленными нормативными правовыми актами Российской Федерации и нормативными правовыми актами Тюменской области, с учетом установленных Программой сроков ожидания.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Для получения специализированной медицинской помощи в экстренной или неотложной форме пациент доставляется выездной бригадой скорой медицинской помощи или самостоятельно обращается в медицинскую организацию в соответствии с Правилами осуществления медицинской эвакуации при оказании скорой медицинской помощи.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 85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В случае отсутствия медицинских показаний для оказания специализированной медицинской помощи в стационарных условиях или отказа пациента от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соответствующее медицинское заключение.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При направлении пациента на оказание высокотехнологичной медицинской помощи, включенной в базовую программу ОМС, подтверждение наличия (отсутствия) показаний для оказания высокотехнологичной медицинской помощи осуществляется принимающей медицинской организацией.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При направлении пациента на оказание высокотехнологичной медицинской помощи, не включенной в базовую программу ОМС, подтверждение наличия (отсутствия) показаний для оказания высокотехнологичной медицинской помощи обеспечивается комиссией Департамента здравоохранения Тюменской области по отбору пациентов для оказания высокотехнологичной медицинской помощи.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Основанием для госпитализации пациента в принимающую медицинскую организацию, оказывающую высокотехнологичную медицинскую помощь, является решение врачебной </w:t>
      </w:r>
      <w:r w:rsidRPr="00E11641">
        <w:rPr>
          <w:rFonts w:ascii="Times New Roman" w:hAnsi="Times New Roman" w:cs="Times New Roman"/>
          <w:sz w:val="24"/>
          <w:szCs w:val="24"/>
        </w:rPr>
        <w:lastRenderedPageBreak/>
        <w:t xml:space="preserve">комиссии медицинской организации, в которую направлен пациент, по отбору пациентов на оказание высокотехнологичной медицинской помощи.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Перевод пациента на следующий этап оказания медицинской помощи осуществляется при состояниях, угрожающих жизни, или невозможности оказания медицинской помощи в условиях данной медицинской организации.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5.2. Предоставление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случаях необходимости проведения такому пациенту диагностических исследований или консультаций специалистов - при отсутствии возможности их проведения медицинской организацией, оказывающей медицинскую помощь пациенту, а также в целях перевода для продолжения лечения из одной медицинской организации в другую, осуществляется в следующем порядке: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1) транспортировка пациента осуществляется по предварительному согласованию медицинской организации, оказывающей пациенту медицинскую помощь, с медицинской организацией, предоставляющей консультативно-диагностическую медицинскую услугу с учетом маршрутизации пациентов, определенной Департаментом здравоохранения Тюменской области;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2) транспортировка пациента, требующего специального медицинского оборудования, аппаратуры слежения, специального персонала, обученного оказанию скорой (неотложной) медицинской помощи, осуществляется выездной бригадой станции (отделения) скорой медицинской помощи. В иных случаях пациент транспортируется санитарным транспортом медицинской организации, в которой пациент находится на стационарном лечении; 86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3) транспортировка пациента осуществляется в сопровождении медицинского работника направляющей медицинской организации. Медицинский работник, сопровождающий пациента, обеспечивает наблюдение за состоянием пациента, осуществляет доставку медицинской документации пациента в принимающую медицинскую организацию, сопровождает пациента и доставляет медицинскую документацию обратно в медицинскую организацию, где пациент находится на стационарном лечении;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4) транспортные услуги пациентам, находящимся на лечении в стационарных условиях, не подлежат оплате за счет личных средств граждан, и оказываются за счет средств направляющей медицинской организации.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Предоставление транспортных услуг пациенту, находящемуся на лечении в стационарных условиях, в целях перевода из одной медицинской организации в другую для продолжения лечения, осуществляется при наличии заключения врачебной комиссии, после предварительного согласования на уровне не ниже заведующих отделений, при наличии оформленного переводного эпикриза. Порядок транспортировки и оплаты услуг устанавливается в соответствии с подпунктами 2 - 4 данного пункта.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5.3. Плановая госпитализация осуществляется в сроки, установленные Программой.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lastRenderedPageBreak/>
        <w:t xml:space="preserve">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Очередность на оказание плановой высокотехнологичной медицинской помощи определяется листом ожидания медицинской организации, оказывающей высокотехнологичную медицинскую помощь.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5.4.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 медицинской помощи, стандартами медицинской помощи и клиническими рекомендациями. </w:t>
      </w:r>
    </w:p>
    <w:p w:rsid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5.5. Обеспечение донорской кровью и (или) ее компонентами осуществляется при оказании специализированной медицинской помощи, в том числе высокотехнологичной медицинской помощи, в рамках Территориальной программы в соответствии с законодательством Российской Федерации.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5.6. При оказании специализированной, в том числе высокотехнологичной, медицинской помощи в стационарных условиях по медицинским показаниям пациенты обеспечиваются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в соответствии со стандартами медицинской помощи, утверждаемыми приказами Министерства здравоохранения России.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Непосредственное </w:t>
      </w:r>
      <w:proofErr w:type="spellStart"/>
      <w:r w:rsidRPr="00E11641">
        <w:rPr>
          <w:rFonts w:ascii="Times New Roman" w:hAnsi="Times New Roman" w:cs="Times New Roman"/>
          <w:sz w:val="24"/>
          <w:szCs w:val="24"/>
        </w:rPr>
        <w:t>имплантирование</w:t>
      </w:r>
      <w:proofErr w:type="spellEnd"/>
      <w:r w:rsidRPr="00E11641">
        <w:rPr>
          <w:rFonts w:ascii="Times New Roman" w:hAnsi="Times New Roman" w:cs="Times New Roman"/>
          <w:sz w:val="24"/>
          <w:szCs w:val="24"/>
        </w:rPr>
        <w:t xml:space="preserve">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вмешательство. 87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5.7. Размещение в палатах на три места и более с соблюдением санитарно-гигиенических норм и обеспечения комфортных условий пребывания пациентов в медицинских организациях. Создание условий, обеспечивающих возможность посещения пациента и пребывания с ним в медицинской организации родственников с учетом состояния пациента, соблюдения противоэпидемического режима и интересов иных лиц, работающих и (или) находящихся в медицинской организации.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5.8. По медицинским и (или) эпидемиологическим показаниям, установленным Министерством здравоохранения Российской Федерации, размещение пациентов в маломестных палатах (боксах) в соответствии с приказом Министерства здравоохранения и социального развития Российской Федерации от 15.05.2012 № 535н «Об утверждении перечня медицинских и эпидемиологических показаний к размещению пациентов в маломестных палатах (боксах)».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Обязательными условиями пребывания в маломестной палате (боксе) являются изоляция больных от внешних воздействующих факторов, а в случаях инфекционных заболеваний - предупреждение заражения окружающих, соблюдение действующих санитарно-гигиенических норм и правил при уборке и дезинфекции помещений и окружающих предметов в маломестных палатах (боксах).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lastRenderedPageBreak/>
        <w:t xml:space="preserve">5.9. При оказании медицинской помощи на основе клинических рекомендаций с учетом стандартов медицинской помощи, утверждаемых уполномоченным федеральным органом исполнительной власти, в стационарных условиях осуществляется бесплатное обеспечение пациентов лечебным (диетическим и профилактическим) питанием с учетом стандартных диет и возрастных норм, утвержденных приказами Министерства здравоохранения России.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>5.10. Право на бесплатное совместное нахождение с ребенком в медицинской организации одному из родителей, иному члену семьи или иному законному представителю при оказании ему медицинской помощи в стационарных условиях в течение всего периода лечения независимо от возраста ребенка (без предоставления спального места и питания). Одному из родителей, или иному члену семьи, или иному законному представителю предоставляется право на пребывание в стационаре с больным ребенком без взимания платы (с обеспечением питания и койко</w:t>
      </w:r>
      <w:r w:rsidR="00923686">
        <w:rPr>
          <w:rFonts w:ascii="Times New Roman" w:hAnsi="Times New Roman" w:cs="Times New Roman"/>
          <w:sz w:val="24"/>
          <w:szCs w:val="24"/>
        </w:rPr>
        <w:t>-</w:t>
      </w:r>
      <w:r w:rsidRPr="00E11641">
        <w:rPr>
          <w:rFonts w:ascii="Times New Roman" w:hAnsi="Times New Roman" w:cs="Times New Roman"/>
          <w:sz w:val="24"/>
          <w:szCs w:val="24"/>
        </w:rPr>
        <w:t xml:space="preserve">места):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- с ребенком до достижения им возраста 4 лет или ребенком-инвалидом - независимо от наличия медицинских показаний.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- с ребенком старше 4 лет - при наличии медицинских показаний;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- детей-инвалидов, которые в соответствии с индивидуальной программой реабилитации или </w:t>
      </w:r>
      <w:proofErr w:type="spellStart"/>
      <w:r w:rsidRPr="00E11641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E11641">
        <w:rPr>
          <w:rFonts w:ascii="Times New Roman" w:hAnsi="Times New Roman" w:cs="Times New Roman"/>
          <w:sz w:val="24"/>
          <w:szCs w:val="24"/>
        </w:rPr>
        <w:t xml:space="preserve">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поведения, - независимо от 88 возраста ребенка-инвалида)).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>5.11. Оказание специализированной медицинской помощи детскому населению в экстренной и неотложной форме в медицинских организациях первого уровня, имеющих в своей структуре от</w:t>
      </w:r>
      <w:r w:rsidR="00923686">
        <w:rPr>
          <w:rFonts w:ascii="Times New Roman" w:hAnsi="Times New Roman" w:cs="Times New Roman"/>
          <w:sz w:val="24"/>
          <w:szCs w:val="24"/>
        </w:rPr>
        <w:t>деление анестезиологии-</w:t>
      </w:r>
      <w:r w:rsidRPr="00E11641">
        <w:rPr>
          <w:rFonts w:ascii="Times New Roman" w:hAnsi="Times New Roman" w:cs="Times New Roman"/>
          <w:sz w:val="24"/>
          <w:szCs w:val="24"/>
        </w:rPr>
        <w:t xml:space="preserve">реанимации или блок (палату) реанимации и интенсивной терапии и обеспечивающих круглосуточное медицинское наблюдение и лечение детей.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При наличии медицинских показаний после устранения угрожающих жизни состояний дети переводятся в специализированные отделения медицинских организаций второго и третьего уровня для оказания специализированной медицинской помощи.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>Специализированная, в том числе высокотехнологичная, медицинская помощь детям в стационарных условиях и условиях дневного стационара оказывается в медицинских орган</w:t>
      </w:r>
      <w:r w:rsidR="00923686">
        <w:rPr>
          <w:rFonts w:ascii="Times New Roman" w:hAnsi="Times New Roman" w:cs="Times New Roman"/>
          <w:sz w:val="24"/>
          <w:szCs w:val="24"/>
        </w:rPr>
        <w:t>изациях третьего уровня врачами-</w:t>
      </w:r>
      <w:r w:rsidRPr="00E11641">
        <w:rPr>
          <w:rFonts w:ascii="Times New Roman" w:hAnsi="Times New Roman" w:cs="Times New Roman"/>
          <w:sz w:val="24"/>
          <w:szCs w:val="24"/>
        </w:rPr>
        <w:t xml:space="preserve">специалистами и включает в себя профилактику, диагностику, лечение заболеваний и состояний, требующих использования специальных методов и медицинских технологий, а также медицинскую реабилитацию.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5.12. Право отцу ребенка или иному члену семьи при наличии согласия женщины, с учетом состояния ее здоровья, присутствия при рождении ребенка, за исключением </w:t>
      </w:r>
      <w:r w:rsidRPr="00E11641">
        <w:rPr>
          <w:rFonts w:ascii="Times New Roman" w:hAnsi="Times New Roman" w:cs="Times New Roman"/>
          <w:sz w:val="24"/>
          <w:szCs w:val="24"/>
        </w:rPr>
        <w:lastRenderedPageBreak/>
        <w:t xml:space="preserve">случаев оперативного </w:t>
      </w:r>
      <w:proofErr w:type="spellStart"/>
      <w:r w:rsidRPr="00E11641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E11641">
        <w:rPr>
          <w:rFonts w:ascii="Times New Roman" w:hAnsi="Times New Roman" w:cs="Times New Roman"/>
          <w:sz w:val="24"/>
          <w:szCs w:val="24"/>
        </w:rPr>
        <w:t>, при наличии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 5.13. Направление пациентов в медицинские организации других субъектов Российской Федерации, не включенные в перечень, установленный приложением № 1 к Территориальной программе, осуществляется в соответствии с приказами Министерства здравоохранения Российской Федерации. Организация направления на консультацию или госпитализацию в медицинские организации других субъектов Российской Федерации, клиники научно-исследовательских институтов осуществляется Департаментом здравоохранения Тюменской области.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5.14. При оказании медицинской помощи в медицинских организациях, включенных в перечень, установленный приложением № 1 к Территориальной программе, расположенных за пределами Тюменской области, гарантируется оплата медицинской помощи, оказанной в порядке, установленном Департаментом здравоохранения Тюменской области. </w:t>
      </w:r>
    </w:p>
    <w:p w:rsidR="00923686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 xml:space="preserve">5.15. Направление граждан в федеральные медицинские организации осуществляется в порядке, установленном Министерством здравоохранения Российской Федерации. </w:t>
      </w:r>
    </w:p>
    <w:p w:rsidR="007B66A6" w:rsidRPr="00E11641" w:rsidRDefault="00E11641" w:rsidP="00E11641">
      <w:pPr>
        <w:jc w:val="both"/>
        <w:rPr>
          <w:rFonts w:ascii="Times New Roman" w:hAnsi="Times New Roman" w:cs="Times New Roman"/>
          <w:sz w:val="24"/>
          <w:szCs w:val="24"/>
        </w:rPr>
      </w:pPr>
      <w:r w:rsidRPr="00E11641">
        <w:rPr>
          <w:rFonts w:ascii="Times New Roman" w:hAnsi="Times New Roman" w:cs="Times New Roman"/>
          <w:sz w:val="24"/>
          <w:szCs w:val="24"/>
        </w:rPr>
        <w:t>5.16. 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89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Тюменской области), для организации ему диспансерного наблюдения и медицинской реабилитации при необходимости.</w:t>
      </w:r>
    </w:p>
    <w:sectPr w:rsidR="007B66A6" w:rsidRPr="00E1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6C"/>
    <w:rsid w:val="0037606C"/>
    <w:rsid w:val="007B66A6"/>
    <w:rsid w:val="00923686"/>
    <w:rsid w:val="00E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B7F5"/>
  <w15:docId w15:val="{EA41F206-2A0D-48E1-8C0B-DFA8C8F6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0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shakin</dc:creator>
  <cp:keywords/>
  <dc:description/>
  <cp:lastModifiedBy>Александра Бронникова</cp:lastModifiedBy>
  <cp:revision>2</cp:revision>
  <dcterms:created xsi:type="dcterms:W3CDTF">2026-02-19T05:29:00Z</dcterms:created>
  <dcterms:modified xsi:type="dcterms:W3CDTF">2026-02-19T05:29:00Z</dcterms:modified>
</cp:coreProperties>
</file>